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49" w:rsidRPr="00AE3B49" w:rsidRDefault="00AE3B49" w:rsidP="00AE3B49">
      <w:pPr>
        <w:widowControl/>
        <w:shd w:val="clear" w:color="auto" w:fill="FFFFFF"/>
        <w:spacing w:line="608" w:lineRule="atLeast"/>
        <w:jc w:val="center"/>
        <w:textAlignment w:val="baseline"/>
        <w:rPr>
          <w:rFonts w:ascii="微软雅黑" w:eastAsia="微软雅黑" w:hAnsi="微软雅黑" w:cs="宋体"/>
          <w:color w:val="2184D3"/>
          <w:kern w:val="0"/>
          <w:sz w:val="22"/>
        </w:rPr>
      </w:pPr>
      <w:r w:rsidRPr="00AE3B49">
        <w:rPr>
          <w:rFonts w:ascii="微软雅黑" w:eastAsia="微软雅黑" w:hAnsi="微软雅黑" w:cs="宋体" w:hint="eastAsia"/>
          <w:color w:val="2184D3"/>
          <w:kern w:val="0"/>
          <w:sz w:val="22"/>
        </w:rPr>
        <w:t>山东理工大学实验室安全准入制度（试行）</w:t>
      </w:r>
    </w:p>
    <w:p w:rsidR="00AE3B49" w:rsidRPr="00AE3B49" w:rsidRDefault="00AE3B49" w:rsidP="00AE3B49">
      <w:pPr>
        <w:widowControl/>
        <w:shd w:val="clear" w:color="auto" w:fill="FFFFFF"/>
        <w:spacing w:line="122" w:lineRule="atLeast"/>
        <w:jc w:val="center"/>
        <w:textAlignment w:val="baseline"/>
        <w:rPr>
          <w:rFonts w:ascii="Tahoma" w:eastAsia="宋体" w:hAnsi="Tahoma" w:cs="Tahoma" w:hint="eastAsia"/>
          <w:color w:val="333333"/>
          <w:kern w:val="0"/>
          <w:sz w:val="12"/>
          <w:szCs w:val="12"/>
        </w:rPr>
      </w:pPr>
      <w:r w:rsidRPr="00AE3B49">
        <w:rPr>
          <w:rFonts w:ascii="Tahoma" w:eastAsia="宋体" w:hAnsi="Tahoma" w:cs="Tahoma"/>
          <w:color w:val="787878"/>
          <w:kern w:val="0"/>
          <w:sz w:val="12"/>
        </w:rPr>
        <w:t>发布者：宋亦刚发布时间：</w:t>
      </w:r>
      <w:r w:rsidRPr="00AE3B49">
        <w:rPr>
          <w:rFonts w:ascii="Tahoma" w:eastAsia="宋体" w:hAnsi="Tahoma" w:cs="Tahoma"/>
          <w:color w:val="787878"/>
          <w:kern w:val="0"/>
          <w:sz w:val="12"/>
        </w:rPr>
        <w:t>2017-10-25</w:t>
      </w:r>
      <w:r w:rsidRPr="00AE3B49">
        <w:rPr>
          <w:rFonts w:ascii="Tahoma" w:eastAsia="宋体" w:hAnsi="Tahoma" w:cs="Tahoma"/>
          <w:color w:val="787878"/>
          <w:kern w:val="0"/>
          <w:sz w:val="12"/>
        </w:rPr>
        <w:t>浏览次数：</w:t>
      </w:r>
      <w:r w:rsidRPr="00AE3B49">
        <w:rPr>
          <w:rFonts w:ascii="Tahoma" w:eastAsia="宋体" w:hAnsi="Tahoma" w:cs="Tahoma"/>
          <w:color w:val="787878"/>
          <w:kern w:val="0"/>
          <w:sz w:val="12"/>
        </w:rPr>
        <w:t>14</w:t>
      </w:r>
    </w:p>
    <w:p w:rsidR="00AE3B49" w:rsidRPr="00AE3B49" w:rsidRDefault="00AE3B49" w:rsidP="00AE3B49">
      <w:pPr>
        <w:widowControl/>
        <w:shd w:val="clear" w:color="auto" w:fill="FFFFFF"/>
        <w:spacing w:line="375" w:lineRule="atLeast"/>
        <w:jc w:val="center"/>
        <w:textAlignment w:val="baseline"/>
        <w:rPr>
          <w:rFonts w:ascii="Tahoma" w:eastAsia="宋体" w:hAnsi="Tahoma" w:cs="Tahoma"/>
          <w:color w:val="333333"/>
          <w:kern w:val="0"/>
          <w:sz w:val="14"/>
          <w:szCs w:val="14"/>
        </w:rPr>
      </w:pPr>
      <w:r w:rsidRPr="00AE3B49">
        <w:rPr>
          <w:rFonts w:ascii="仿宋" w:eastAsia="仿宋" w:hAnsi="Tahoma" w:cs="Tahoma" w:hint="eastAsia"/>
          <w:b/>
          <w:bCs/>
          <w:color w:val="333333"/>
          <w:kern w:val="0"/>
          <w:sz w:val="24"/>
          <w:szCs w:val="24"/>
        </w:rPr>
        <w:t>山东理工大学实验室安全准入制度（试行）</w:t>
      </w:r>
    </w:p>
    <w:p w:rsidR="00AE3B49" w:rsidRPr="00AE3B49" w:rsidRDefault="00AE3B49" w:rsidP="00AE3B49">
      <w:pPr>
        <w:widowControl/>
        <w:shd w:val="clear" w:color="auto" w:fill="FFFFFF"/>
        <w:spacing w:line="375" w:lineRule="atLeast"/>
        <w:jc w:val="center"/>
        <w:textAlignment w:val="baseline"/>
        <w:rPr>
          <w:rFonts w:ascii="Tahoma" w:eastAsia="宋体" w:hAnsi="Tahoma" w:cs="Tahoma"/>
          <w:color w:val="333333"/>
          <w:kern w:val="0"/>
          <w:sz w:val="14"/>
          <w:szCs w:val="14"/>
        </w:rPr>
      </w:pPr>
      <w:r w:rsidRPr="00AE3B49">
        <w:rPr>
          <w:rFonts w:ascii="仿宋" w:eastAsia="仿宋" w:hAnsi="Tahoma" w:cs="Tahoma" w:hint="eastAsia"/>
          <w:b/>
          <w:bCs/>
          <w:color w:val="333333"/>
          <w:kern w:val="0"/>
          <w:sz w:val="19"/>
        </w:rPr>
        <w:t>实验函〔2017〕15号</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为进一步加强实验室安全管理，强化师生实验室安全与环境保护责任意识，避免事故发生，保障实验室正常有序运行，确保师生员工生命与财产安全，制定本制度。</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黑体" w:eastAsia="黑体" w:hAnsi="Tahoma" w:cs="Tahoma" w:hint="eastAsia"/>
          <w:color w:val="333333"/>
          <w:kern w:val="0"/>
          <w:szCs w:val="21"/>
        </w:rPr>
        <w:t>第一条</w:t>
      </w:r>
      <w:r w:rsidRPr="00AE3B49">
        <w:rPr>
          <w:rFonts w:ascii="仿宋" w:eastAsia="仿宋" w:hAnsi="Tahoma" w:cs="Tahoma" w:hint="eastAsia"/>
          <w:color w:val="333333"/>
          <w:kern w:val="0"/>
          <w:szCs w:val="21"/>
        </w:rPr>
        <w:t>本制度适用于拟进入学校实验室学习、工作的教职工、学生和其他人员。</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黑体" w:eastAsia="黑体" w:hAnsi="Tahoma" w:cs="Tahoma" w:hint="eastAsia"/>
          <w:color w:val="333333"/>
          <w:kern w:val="0"/>
          <w:szCs w:val="21"/>
        </w:rPr>
        <w:t>第二条</w:t>
      </w:r>
      <w:r w:rsidRPr="00AE3B49">
        <w:rPr>
          <w:rFonts w:ascii="仿宋" w:eastAsia="仿宋" w:hAnsi="Tahoma" w:cs="Tahoma" w:hint="eastAsia"/>
          <w:color w:val="333333"/>
          <w:kern w:val="0"/>
          <w:szCs w:val="21"/>
        </w:rPr>
        <w:t>制度体系与责任落实</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（一）实验管理中心负责全校实验室安全相关制度的建立与监督执行，负责实验室安全教育和考试的组织工作。</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（二）各学院（部门）具体负责对师生开展实验室安全知识内容的制定和宣传教育实施，参加学习、考核。</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（三）未取得准入资格的人员不允许进入实验室，否则学校将追究实验室相关人员的责任。</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（四）实验室安全准入制度的落实情况是实验室工作年度考核评估和实验室建设项目经费核拨的重要指标之一。</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黑体" w:eastAsia="黑体" w:hAnsi="Tahoma" w:cs="Tahoma" w:hint="eastAsia"/>
          <w:color w:val="333333"/>
          <w:kern w:val="0"/>
          <w:szCs w:val="21"/>
        </w:rPr>
        <w:t>第三条</w:t>
      </w:r>
      <w:r w:rsidRPr="00AE3B49">
        <w:rPr>
          <w:rFonts w:ascii="仿宋" w:eastAsia="仿宋" w:hAnsi="Tahoma" w:cs="Tahoma" w:hint="eastAsia"/>
          <w:color w:val="333333"/>
          <w:kern w:val="0"/>
          <w:szCs w:val="21"/>
        </w:rPr>
        <w:t>教育内容</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（一）国家与地方关于高校实验室安全与环境保护方面的政策法规以及学校的相关规章制度；</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（二）实验室一般性安全、环境保护及废弃物处置常识；</w:t>
      </w:r>
    </w:p>
    <w:p w:rsidR="00AE3B49" w:rsidRPr="00AE3B49" w:rsidRDefault="00AE3B49" w:rsidP="00AE3B49">
      <w:pPr>
        <w:widowControl/>
        <w:shd w:val="clear" w:color="auto" w:fill="FFFFFF"/>
        <w:spacing w:line="375" w:lineRule="atLeast"/>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（三）理工类实验室的专项安全与环境保护知识；</w:t>
      </w:r>
    </w:p>
    <w:p w:rsidR="00AE3B49" w:rsidRPr="00AE3B49" w:rsidRDefault="00AE3B49" w:rsidP="00AE3B49">
      <w:pPr>
        <w:widowControl/>
        <w:shd w:val="clear" w:color="auto" w:fill="FFFFFF"/>
        <w:spacing w:line="375" w:lineRule="atLeast"/>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（四）实验室急救知识与事故应急处置预案。</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黑体" w:eastAsia="黑体" w:hAnsi="Tahoma" w:cs="Tahoma" w:hint="eastAsia"/>
          <w:color w:val="333333"/>
          <w:kern w:val="0"/>
          <w:szCs w:val="21"/>
        </w:rPr>
        <w:t>第四条</w:t>
      </w:r>
      <w:r w:rsidRPr="00AE3B49">
        <w:rPr>
          <w:rFonts w:ascii="仿宋" w:eastAsia="仿宋" w:hAnsi="Tahoma" w:cs="Tahoma" w:hint="eastAsia"/>
          <w:color w:val="333333"/>
          <w:kern w:val="0"/>
          <w:szCs w:val="21"/>
        </w:rPr>
        <w:t>教育方式</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（一）分散自主学习；</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（二）集中教育培训；</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（三）实验室安全考试系统在线学习与考试。</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黑体" w:eastAsia="黑体" w:hAnsi="Tahoma" w:cs="Tahoma" w:hint="eastAsia"/>
          <w:color w:val="333333"/>
          <w:kern w:val="0"/>
          <w:szCs w:val="21"/>
        </w:rPr>
        <w:t>第五条</w:t>
      </w:r>
      <w:r w:rsidRPr="00AE3B49">
        <w:rPr>
          <w:rFonts w:ascii="仿宋" w:eastAsia="仿宋" w:hAnsi="Tahoma" w:cs="Tahoma" w:hint="eastAsia"/>
          <w:color w:val="333333"/>
          <w:kern w:val="0"/>
          <w:szCs w:val="21"/>
        </w:rPr>
        <w:t>取得准入资格的条件与流程</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1.在线考试合格，取得实验室安全考试合格证书；</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2.实验室专项教育及考核，成绩合格；</w:t>
      </w:r>
    </w:p>
    <w:p w:rsidR="00AE3B49" w:rsidRPr="00AE3B49" w:rsidRDefault="00AE3B49" w:rsidP="00AE3B49">
      <w:pPr>
        <w:widowControl/>
        <w:shd w:val="clear" w:color="auto" w:fill="FFFFFF"/>
        <w:spacing w:line="375" w:lineRule="atLeast"/>
        <w:ind w:firstLine="436"/>
        <w:jc w:val="left"/>
        <w:textAlignment w:val="baseline"/>
        <w:rPr>
          <w:rFonts w:ascii="Tahoma" w:eastAsia="宋体" w:hAnsi="Tahoma" w:cs="Tahoma"/>
          <w:color w:val="333333"/>
          <w:kern w:val="0"/>
          <w:sz w:val="14"/>
          <w:szCs w:val="14"/>
        </w:rPr>
      </w:pPr>
      <w:r w:rsidRPr="00AE3B49">
        <w:rPr>
          <w:rFonts w:ascii="仿宋" w:eastAsia="仿宋" w:hAnsi="Tahoma" w:cs="Tahoma" w:hint="eastAsia"/>
          <w:color w:val="333333"/>
          <w:kern w:val="0"/>
          <w:szCs w:val="21"/>
        </w:rPr>
        <w:t>3.签订安全责任承诺书，获得准入资格。</w:t>
      </w:r>
    </w:p>
    <w:p w:rsidR="00AE3B49" w:rsidRPr="00AE3B49" w:rsidRDefault="00AE3B49" w:rsidP="00AE3B49">
      <w:pPr>
        <w:widowControl/>
        <w:shd w:val="clear" w:color="auto" w:fill="FFFFFF"/>
        <w:jc w:val="center"/>
        <w:textAlignment w:val="baseline"/>
        <w:rPr>
          <w:rFonts w:ascii="Tahoma" w:eastAsia="宋体" w:hAnsi="Tahoma" w:cs="Tahoma"/>
          <w:color w:val="333333"/>
          <w:kern w:val="0"/>
          <w:sz w:val="14"/>
          <w:szCs w:val="14"/>
        </w:rPr>
      </w:pPr>
      <w:r w:rsidRPr="00AE3B49">
        <w:rPr>
          <w:rFonts w:ascii="黑体" w:eastAsia="黑体" w:hAnsi="Tahoma" w:cs="Tahoma" w:hint="eastAsia"/>
          <w:color w:val="333333"/>
          <w:kern w:val="0"/>
          <w:szCs w:val="21"/>
        </w:rPr>
        <w:t>第六条</w:t>
      </w:r>
      <w:r w:rsidRPr="00AE3B49">
        <w:rPr>
          <w:rFonts w:ascii="仿宋" w:eastAsia="仿宋" w:hAnsi="Tahoma" w:cs="Tahoma" w:hint="eastAsia"/>
          <w:color w:val="333333"/>
          <w:kern w:val="0"/>
          <w:szCs w:val="21"/>
        </w:rPr>
        <w:t>本制度由实验管理中心负责解释，自公布之日起施行。</w:t>
      </w:r>
    </w:p>
    <w:p w:rsidR="002B2EB2" w:rsidRPr="00AE3B49" w:rsidRDefault="002B2EB2" w:rsidP="00AE3B49"/>
    <w:sectPr w:rsidR="002B2EB2" w:rsidRPr="00AE3B49" w:rsidSect="008647E1">
      <w:pgSz w:w="11907" w:h="16840" w:code="9"/>
      <w:pgMar w:top="1418" w:right="1418" w:bottom="1418" w:left="1418" w:header="720" w:footer="720" w:gutter="0"/>
      <w:cols w:space="425"/>
      <w:noEndnote/>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bordersDoNotSurroundHeader/>
  <w:bordersDoNotSurroundFooter/>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8647E1"/>
    <w:rsid w:val="000F1CD1"/>
    <w:rsid w:val="00247723"/>
    <w:rsid w:val="00254EE3"/>
    <w:rsid w:val="002B2EB2"/>
    <w:rsid w:val="00404726"/>
    <w:rsid w:val="004A3008"/>
    <w:rsid w:val="005260B9"/>
    <w:rsid w:val="00580820"/>
    <w:rsid w:val="005B13A7"/>
    <w:rsid w:val="005D6D7B"/>
    <w:rsid w:val="00684222"/>
    <w:rsid w:val="00850A98"/>
    <w:rsid w:val="00857398"/>
    <w:rsid w:val="008647E1"/>
    <w:rsid w:val="009A5D2E"/>
    <w:rsid w:val="00A279BF"/>
    <w:rsid w:val="00AE3B49"/>
    <w:rsid w:val="00C77461"/>
    <w:rsid w:val="00F44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B2"/>
    <w:pPr>
      <w:widowControl w:val="0"/>
      <w:jc w:val="both"/>
    </w:pPr>
  </w:style>
  <w:style w:type="paragraph" w:styleId="1">
    <w:name w:val="heading 1"/>
    <w:basedOn w:val="a"/>
    <w:link w:val="1Char"/>
    <w:uiPriority w:val="9"/>
    <w:qFormat/>
    <w:rsid w:val="00A279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8647E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647E1"/>
    <w:rPr>
      <w:b/>
      <w:bCs/>
    </w:rPr>
  </w:style>
  <w:style w:type="paragraph" w:customStyle="1" w:styleId="artimetas">
    <w:name w:val="arti_metas"/>
    <w:basedOn w:val="a"/>
    <w:rsid w:val="00F44A49"/>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F44A49"/>
  </w:style>
  <w:style w:type="character" w:customStyle="1" w:styleId="artiupdate">
    <w:name w:val="arti_update"/>
    <w:basedOn w:val="a0"/>
    <w:rsid w:val="00F44A49"/>
  </w:style>
  <w:style w:type="character" w:customStyle="1" w:styleId="artiviews">
    <w:name w:val="arti_views"/>
    <w:basedOn w:val="a0"/>
    <w:rsid w:val="00F44A49"/>
  </w:style>
  <w:style w:type="character" w:customStyle="1" w:styleId="wpvisitcount">
    <w:name w:val="wp_visitcount"/>
    <w:basedOn w:val="a0"/>
    <w:rsid w:val="00F44A49"/>
  </w:style>
  <w:style w:type="character" w:customStyle="1" w:styleId="1Char">
    <w:name w:val="标题 1 Char"/>
    <w:basedOn w:val="a0"/>
    <w:link w:val="1"/>
    <w:uiPriority w:val="9"/>
    <w:rsid w:val="00A279BF"/>
    <w:rPr>
      <w:rFonts w:ascii="宋体" w:eastAsia="宋体" w:hAnsi="宋体" w:cs="宋体"/>
      <w:b/>
      <w:bCs/>
      <w:kern w:val="36"/>
      <w:sz w:val="48"/>
      <w:szCs w:val="48"/>
    </w:rPr>
  </w:style>
  <w:style w:type="paragraph" w:styleId="a4">
    <w:name w:val="Normal (Web)"/>
    <w:basedOn w:val="a"/>
    <w:uiPriority w:val="99"/>
    <w:unhideWhenUsed/>
    <w:rsid w:val="00A279B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84222"/>
  </w:style>
</w:styles>
</file>

<file path=word/webSettings.xml><?xml version="1.0" encoding="utf-8"?>
<w:webSettings xmlns:r="http://schemas.openxmlformats.org/officeDocument/2006/relationships" xmlns:w="http://schemas.openxmlformats.org/wordprocessingml/2006/main">
  <w:divs>
    <w:div w:id="41713330">
      <w:bodyDiv w:val="1"/>
      <w:marLeft w:val="0"/>
      <w:marRight w:val="0"/>
      <w:marTop w:val="0"/>
      <w:marBottom w:val="0"/>
      <w:divBdr>
        <w:top w:val="none" w:sz="0" w:space="0" w:color="auto"/>
        <w:left w:val="none" w:sz="0" w:space="0" w:color="auto"/>
        <w:bottom w:val="none" w:sz="0" w:space="0" w:color="auto"/>
        <w:right w:val="none" w:sz="0" w:space="0" w:color="auto"/>
      </w:divBdr>
    </w:div>
    <w:div w:id="317853592">
      <w:bodyDiv w:val="1"/>
      <w:marLeft w:val="0"/>
      <w:marRight w:val="0"/>
      <w:marTop w:val="0"/>
      <w:marBottom w:val="0"/>
      <w:divBdr>
        <w:top w:val="none" w:sz="0" w:space="0" w:color="auto"/>
        <w:left w:val="none" w:sz="0" w:space="0" w:color="auto"/>
        <w:bottom w:val="none" w:sz="0" w:space="0" w:color="auto"/>
        <w:right w:val="none" w:sz="0" w:space="0" w:color="auto"/>
      </w:divBdr>
      <w:divsChild>
        <w:div w:id="726417690">
          <w:marLeft w:val="0"/>
          <w:marRight w:val="0"/>
          <w:marTop w:val="0"/>
          <w:marBottom w:val="0"/>
          <w:divBdr>
            <w:top w:val="none" w:sz="0" w:space="0" w:color="auto"/>
            <w:left w:val="none" w:sz="0" w:space="0" w:color="auto"/>
            <w:bottom w:val="none" w:sz="0" w:space="0" w:color="auto"/>
            <w:right w:val="none" w:sz="0" w:space="0" w:color="auto"/>
          </w:divBdr>
          <w:divsChild>
            <w:div w:id="418866020">
              <w:marLeft w:val="0"/>
              <w:marRight w:val="0"/>
              <w:marTop w:val="0"/>
              <w:marBottom w:val="0"/>
              <w:divBdr>
                <w:top w:val="none" w:sz="0" w:space="0" w:color="auto"/>
                <w:left w:val="none" w:sz="0" w:space="0" w:color="auto"/>
                <w:bottom w:val="none" w:sz="0" w:space="0" w:color="auto"/>
                <w:right w:val="none" w:sz="0" w:space="0" w:color="auto"/>
              </w:divBdr>
              <w:divsChild>
                <w:div w:id="9226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2931">
      <w:bodyDiv w:val="1"/>
      <w:marLeft w:val="0"/>
      <w:marRight w:val="0"/>
      <w:marTop w:val="0"/>
      <w:marBottom w:val="0"/>
      <w:divBdr>
        <w:top w:val="none" w:sz="0" w:space="0" w:color="auto"/>
        <w:left w:val="none" w:sz="0" w:space="0" w:color="auto"/>
        <w:bottom w:val="none" w:sz="0" w:space="0" w:color="auto"/>
        <w:right w:val="none" w:sz="0" w:space="0" w:color="auto"/>
      </w:divBdr>
      <w:divsChild>
        <w:div w:id="1493138111">
          <w:marLeft w:val="0"/>
          <w:marRight w:val="0"/>
          <w:marTop w:val="0"/>
          <w:marBottom w:val="0"/>
          <w:divBdr>
            <w:top w:val="none" w:sz="0" w:space="0" w:color="auto"/>
            <w:left w:val="none" w:sz="0" w:space="0" w:color="auto"/>
            <w:bottom w:val="none" w:sz="0" w:space="0" w:color="auto"/>
            <w:right w:val="none" w:sz="0" w:space="0" w:color="auto"/>
          </w:divBdr>
          <w:divsChild>
            <w:div w:id="2065714277">
              <w:marLeft w:val="0"/>
              <w:marRight w:val="0"/>
              <w:marTop w:val="0"/>
              <w:marBottom w:val="0"/>
              <w:divBdr>
                <w:top w:val="none" w:sz="0" w:space="0" w:color="auto"/>
                <w:left w:val="none" w:sz="0" w:space="0" w:color="auto"/>
                <w:bottom w:val="none" w:sz="0" w:space="0" w:color="auto"/>
                <w:right w:val="none" w:sz="0" w:space="0" w:color="auto"/>
              </w:divBdr>
              <w:divsChild>
                <w:div w:id="19206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7302">
      <w:bodyDiv w:val="1"/>
      <w:marLeft w:val="0"/>
      <w:marRight w:val="0"/>
      <w:marTop w:val="0"/>
      <w:marBottom w:val="0"/>
      <w:divBdr>
        <w:top w:val="none" w:sz="0" w:space="0" w:color="auto"/>
        <w:left w:val="none" w:sz="0" w:space="0" w:color="auto"/>
        <w:bottom w:val="none" w:sz="0" w:space="0" w:color="auto"/>
        <w:right w:val="none" w:sz="0" w:space="0" w:color="auto"/>
      </w:divBdr>
      <w:divsChild>
        <w:div w:id="963193910">
          <w:marLeft w:val="0"/>
          <w:marRight w:val="0"/>
          <w:marTop w:val="0"/>
          <w:marBottom w:val="0"/>
          <w:divBdr>
            <w:top w:val="none" w:sz="0" w:space="0" w:color="auto"/>
            <w:left w:val="none" w:sz="0" w:space="0" w:color="auto"/>
            <w:bottom w:val="none" w:sz="0" w:space="0" w:color="auto"/>
            <w:right w:val="none" w:sz="0" w:space="0" w:color="auto"/>
          </w:divBdr>
          <w:divsChild>
            <w:div w:id="157162282">
              <w:marLeft w:val="0"/>
              <w:marRight w:val="0"/>
              <w:marTop w:val="0"/>
              <w:marBottom w:val="0"/>
              <w:divBdr>
                <w:top w:val="none" w:sz="0" w:space="0" w:color="auto"/>
                <w:left w:val="none" w:sz="0" w:space="0" w:color="auto"/>
                <w:bottom w:val="none" w:sz="0" w:space="0" w:color="auto"/>
                <w:right w:val="none" w:sz="0" w:space="0" w:color="auto"/>
              </w:divBdr>
              <w:divsChild>
                <w:div w:id="642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3853">
      <w:bodyDiv w:val="1"/>
      <w:marLeft w:val="0"/>
      <w:marRight w:val="0"/>
      <w:marTop w:val="0"/>
      <w:marBottom w:val="0"/>
      <w:divBdr>
        <w:top w:val="none" w:sz="0" w:space="0" w:color="auto"/>
        <w:left w:val="none" w:sz="0" w:space="0" w:color="auto"/>
        <w:bottom w:val="none" w:sz="0" w:space="0" w:color="auto"/>
        <w:right w:val="none" w:sz="0" w:space="0" w:color="auto"/>
      </w:divBdr>
      <w:divsChild>
        <w:div w:id="648439623">
          <w:marLeft w:val="0"/>
          <w:marRight w:val="0"/>
          <w:marTop w:val="0"/>
          <w:marBottom w:val="0"/>
          <w:divBdr>
            <w:top w:val="none" w:sz="0" w:space="0" w:color="auto"/>
            <w:left w:val="none" w:sz="0" w:space="0" w:color="auto"/>
            <w:bottom w:val="none" w:sz="0" w:space="0" w:color="auto"/>
            <w:right w:val="none" w:sz="0" w:space="0" w:color="auto"/>
          </w:divBdr>
          <w:divsChild>
            <w:div w:id="1839691955">
              <w:marLeft w:val="0"/>
              <w:marRight w:val="0"/>
              <w:marTop w:val="0"/>
              <w:marBottom w:val="0"/>
              <w:divBdr>
                <w:top w:val="none" w:sz="0" w:space="0" w:color="auto"/>
                <w:left w:val="none" w:sz="0" w:space="0" w:color="auto"/>
                <w:bottom w:val="none" w:sz="0" w:space="0" w:color="auto"/>
                <w:right w:val="none" w:sz="0" w:space="0" w:color="auto"/>
              </w:divBdr>
              <w:divsChild>
                <w:div w:id="17411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9579">
      <w:bodyDiv w:val="1"/>
      <w:marLeft w:val="0"/>
      <w:marRight w:val="0"/>
      <w:marTop w:val="0"/>
      <w:marBottom w:val="0"/>
      <w:divBdr>
        <w:top w:val="none" w:sz="0" w:space="0" w:color="auto"/>
        <w:left w:val="none" w:sz="0" w:space="0" w:color="auto"/>
        <w:bottom w:val="none" w:sz="0" w:space="0" w:color="auto"/>
        <w:right w:val="none" w:sz="0" w:space="0" w:color="auto"/>
      </w:divBdr>
      <w:divsChild>
        <w:div w:id="2024168003">
          <w:marLeft w:val="0"/>
          <w:marRight w:val="0"/>
          <w:marTop w:val="0"/>
          <w:marBottom w:val="0"/>
          <w:divBdr>
            <w:top w:val="none" w:sz="0" w:space="0" w:color="auto"/>
            <w:left w:val="none" w:sz="0" w:space="0" w:color="auto"/>
            <w:bottom w:val="none" w:sz="0" w:space="0" w:color="auto"/>
            <w:right w:val="none" w:sz="0" w:space="0" w:color="auto"/>
          </w:divBdr>
          <w:divsChild>
            <w:div w:id="1871603726">
              <w:marLeft w:val="0"/>
              <w:marRight w:val="0"/>
              <w:marTop w:val="0"/>
              <w:marBottom w:val="0"/>
              <w:divBdr>
                <w:top w:val="none" w:sz="0" w:space="0" w:color="auto"/>
                <w:left w:val="none" w:sz="0" w:space="0" w:color="auto"/>
                <w:bottom w:val="none" w:sz="0" w:space="0" w:color="auto"/>
                <w:right w:val="none" w:sz="0" w:space="0" w:color="auto"/>
              </w:divBdr>
              <w:divsChild>
                <w:div w:id="16106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640">
      <w:bodyDiv w:val="1"/>
      <w:marLeft w:val="0"/>
      <w:marRight w:val="0"/>
      <w:marTop w:val="0"/>
      <w:marBottom w:val="0"/>
      <w:divBdr>
        <w:top w:val="none" w:sz="0" w:space="0" w:color="auto"/>
        <w:left w:val="none" w:sz="0" w:space="0" w:color="auto"/>
        <w:bottom w:val="none" w:sz="0" w:space="0" w:color="auto"/>
        <w:right w:val="none" w:sz="0" w:space="0" w:color="auto"/>
      </w:divBdr>
      <w:divsChild>
        <w:div w:id="1326670804">
          <w:marLeft w:val="0"/>
          <w:marRight w:val="0"/>
          <w:marTop w:val="0"/>
          <w:marBottom w:val="0"/>
          <w:divBdr>
            <w:top w:val="none" w:sz="0" w:space="0" w:color="auto"/>
            <w:left w:val="none" w:sz="0" w:space="0" w:color="auto"/>
            <w:bottom w:val="none" w:sz="0" w:space="0" w:color="auto"/>
            <w:right w:val="none" w:sz="0" w:space="0" w:color="auto"/>
          </w:divBdr>
          <w:divsChild>
            <w:div w:id="584723641">
              <w:marLeft w:val="0"/>
              <w:marRight w:val="0"/>
              <w:marTop w:val="0"/>
              <w:marBottom w:val="0"/>
              <w:divBdr>
                <w:top w:val="none" w:sz="0" w:space="0" w:color="auto"/>
                <w:left w:val="none" w:sz="0" w:space="0" w:color="auto"/>
                <w:bottom w:val="none" w:sz="0" w:space="0" w:color="auto"/>
                <w:right w:val="none" w:sz="0" w:space="0" w:color="auto"/>
              </w:divBdr>
              <w:divsChild>
                <w:div w:id="17308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375">
      <w:bodyDiv w:val="1"/>
      <w:marLeft w:val="0"/>
      <w:marRight w:val="0"/>
      <w:marTop w:val="0"/>
      <w:marBottom w:val="0"/>
      <w:divBdr>
        <w:top w:val="none" w:sz="0" w:space="0" w:color="auto"/>
        <w:left w:val="none" w:sz="0" w:space="0" w:color="auto"/>
        <w:bottom w:val="none" w:sz="0" w:space="0" w:color="auto"/>
        <w:right w:val="none" w:sz="0" w:space="0" w:color="auto"/>
      </w:divBdr>
      <w:divsChild>
        <w:div w:id="1194222044">
          <w:marLeft w:val="0"/>
          <w:marRight w:val="0"/>
          <w:marTop w:val="0"/>
          <w:marBottom w:val="0"/>
          <w:divBdr>
            <w:top w:val="none" w:sz="0" w:space="0" w:color="auto"/>
            <w:left w:val="none" w:sz="0" w:space="0" w:color="auto"/>
            <w:bottom w:val="none" w:sz="0" w:space="0" w:color="auto"/>
            <w:right w:val="none" w:sz="0" w:space="0" w:color="auto"/>
          </w:divBdr>
          <w:divsChild>
            <w:div w:id="1660231087">
              <w:marLeft w:val="0"/>
              <w:marRight w:val="0"/>
              <w:marTop w:val="0"/>
              <w:marBottom w:val="0"/>
              <w:divBdr>
                <w:top w:val="none" w:sz="0" w:space="0" w:color="auto"/>
                <w:left w:val="none" w:sz="0" w:space="0" w:color="auto"/>
                <w:bottom w:val="none" w:sz="0" w:space="0" w:color="auto"/>
                <w:right w:val="none" w:sz="0" w:space="0" w:color="auto"/>
              </w:divBdr>
              <w:divsChild>
                <w:div w:id="6318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3123">
      <w:bodyDiv w:val="1"/>
      <w:marLeft w:val="0"/>
      <w:marRight w:val="0"/>
      <w:marTop w:val="0"/>
      <w:marBottom w:val="0"/>
      <w:divBdr>
        <w:top w:val="none" w:sz="0" w:space="0" w:color="auto"/>
        <w:left w:val="none" w:sz="0" w:space="0" w:color="auto"/>
        <w:bottom w:val="none" w:sz="0" w:space="0" w:color="auto"/>
        <w:right w:val="none" w:sz="0" w:space="0" w:color="auto"/>
      </w:divBdr>
      <w:divsChild>
        <w:div w:id="71002205">
          <w:marLeft w:val="0"/>
          <w:marRight w:val="0"/>
          <w:marTop w:val="0"/>
          <w:marBottom w:val="0"/>
          <w:divBdr>
            <w:top w:val="none" w:sz="0" w:space="0" w:color="auto"/>
            <w:left w:val="none" w:sz="0" w:space="0" w:color="auto"/>
            <w:bottom w:val="none" w:sz="0" w:space="0" w:color="auto"/>
            <w:right w:val="none" w:sz="0" w:space="0" w:color="auto"/>
          </w:divBdr>
          <w:divsChild>
            <w:div w:id="1283220620">
              <w:marLeft w:val="0"/>
              <w:marRight w:val="0"/>
              <w:marTop w:val="0"/>
              <w:marBottom w:val="0"/>
              <w:divBdr>
                <w:top w:val="none" w:sz="0" w:space="0" w:color="auto"/>
                <w:left w:val="none" w:sz="0" w:space="0" w:color="auto"/>
                <w:bottom w:val="none" w:sz="0" w:space="0" w:color="auto"/>
                <w:right w:val="none" w:sz="0" w:space="0" w:color="auto"/>
              </w:divBdr>
              <w:divsChild>
                <w:div w:id="13653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726">
      <w:bodyDiv w:val="1"/>
      <w:marLeft w:val="0"/>
      <w:marRight w:val="0"/>
      <w:marTop w:val="0"/>
      <w:marBottom w:val="0"/>
      <w:divBdr>
        <w:top w:val="none" w:sz="0" w:space="0" w:color="auto"/>
        <w:left w:val="none" w:sz="0" w:space="0" w:color="auto"/>
        <w:bottom w:val="none" w:sz="0" w:space="0" w:color="auto"/>
        <w:right w:val="none" w:sz="0" w:space="0" w:color="auto"/>
      </w:divBdr>
      <w:divsChild>
        <w:div w:id="797338431">
          <w:marLeft w:val="0"/>
          <w:marRight w:val="0"/>
          <w:marTop w:val="0"/>
          <w:marBottom w:val="0"/>
          <w:divBdr>
            <w:top w:val="none" w:sz="0" w:space="0" w:color="auto"/>
            <w:left w:val="none" w:sz="0" w:space="0" w:color="auto"/>
            <w:bottom w:val="none" w:sz="0" w:space="0" w:color="auto"/>
            <w:right w:val="none" w:sz="0" w:space="0" w:color="auto"/>
          </w:divBdr>
          <w:divsChild>
            <w:div w:id="715593277">
              <w:marLeft w:val="0"/>
              <w:marRight w:val="0"/>
              <w:marTop w:val="0"/>
              <w:marBottom w:val="0"/>
              <w:divBdr>
                <w:top w:val="none" w:sz="0" w:space="0" w:color="auto"/>
                <w:left w:val="none" w:sz="0" w:space="0" w:color="auto"/>
                <w:bottom w:val="none" w:sz="0" w:space="0" w:color="auto"/>
                <w:right w:val="none" w:sz="0" w:space="0" w:color="auto"/>
              </w:divBdr>
              <w:divsChild>
                <w:div w:id="1807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3456">
      <w:bodyDiv w:val="1"/>
      <w:marLeft w:val="0"/>
      <w:marRight w:val="0"/>
      <w:marTop w:val="0"/>
      <w:marBottom w:val="0"/>
      <w:divBdr>
        <w:top w:val="none" w:sz="0" w:space="0" w:color="auto"/>
        <w:left w:val="none" w:sz="0" w:space="0" w:color="auto"/>
        <w:bottom w:val="none" w:sz="0" w:space="0" w:color="auto"/>
        <w:right w:val="none" w:sz="0" w:space="0" w:color="auto"/>
      </w:divBdr>
      <w:divsChild>
        <w:div w:id="854732729">
          <w:marLeft w:val="0"/>
          <w:marRight w:val="0"/>
          <w:marTop w:val="0"/>
          <w:marBottom w:val="0"/>
          <w:divBdr>
            <w:top w:val="none" w:sz="0" w:space="0" w:color="auto"/>
            <w:left w:val="none" w:sz="0" w:space="0" w:color="auto"/>
            <w:bottom w:val="none" w:sz="0" w:space="0" w:color="auto"/>
            <w:right w:val="none" w:sz="0" w:space="0" w:color="auto"/>
          </w:divBdr>
          <w:divsChild>
            <w:div w:id="1558971794">
              <w:marLeft w:val="0"/>
              <w:marRight w:val="0"/>
              <w:marTop w:val="0"/>
              <w:marBottom w:val="0"/>
              <w:divBdr>
                <w:top w:val="none" w:sz="0" w:space="0" w:color="auto"/>
                <w:left w:val="none" w:sz="0" w:space="0" w:color="auto"/>
                <w:bottom w:val="none" w:sz="0" w:space="0" w:color="auto"/>
                <w:right w:val="none" w:sz="0" w:space="0" w:color="auto"/>
              </w:divBdr>
              <w:divsChild>
                <w:div w:id="11996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88037">
      <w:bodyDiv w:val="1"/>
      <w:marLeft w:val="0"/>
      <w:marRight w:val="0"/>
      <w:marTop w:val="0"/>
      <w:marBottom w:val="0"/>
      <w:divBdr>
        <w:top w:val="none" w:sz="0" w:space="0" w:color="auto"/>
        <w:left w:val="none" w:sz="0" w:space="0" w:color="auto"/>
        <w:bottom w:val="none" w:sz="0" w:space="0" w:color="auto"/>
        <w:right w:val="none" w:sz="0" w:space="0" w:color="auto"/>
      </w:divBdr>
      <w:divsChild>
        <w:div w:id="1748501250">
          <w:marLeft w:val="0"/>
          <w:marRight w:val="0"/>
          <w:marTop w:val="0"/>
          <w:marBottom w:val="0"/>
          <w:divBdr>
            <w:top w:val="none" w:sz="0" w:space="0" w:color="auto"/>
            <w:left w:val="none" w:sz="0" w:space="0" w:color="auto"/>
            <w:bottom w:val="none" w:sz="0" w:space="0" w:color="auto"/>
            <w:right w:val="none" w:sz="0" w:space="0" w:color="auto"/>
          </w:divBdr>
          <w:divsChild>
            <w:div w:id="851068569">
              <w:marLeft w:val="0"/>
              <w:marRight w:val="0"/>
              <w:marTop w:val="0"/>
              <w:marBottom w:val="0"/>
              <w:divBdr>
                <w:top w:val="none" w:sz="0" w:space="0" w:color="auto"/>
                <w:left w:val="none" w:sz="0" w:space="0" w:color="auto"/>
                <w:bottom w:val="none" w:sz="0" w:space="0" w:color="auto"/>
                <w:right w:val="none" w:sz="0" w:space="0" w:color="auto"/>
              </w:divBdr>
              <w:divsChild>
                <w:div w:id="6522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5040">
      <w:bodyDiv w:val="1"/>
      <w:marLeft w:val="0"/>
      <w:marRight w:val="0"/>
      <w:marTop w:val="0"/>
      <w:marBottom w:val="0"/>
      <w:divBdr>
        <w:top w:val="none" w:sz="0" w:space="0" w:color="auto"/>
        <w:left w:val="none" w:sz="0" w:space="0" w:color="auto"/>
        <w:bottom w:val="none" w:sz="0" w:space="0" w:color="auto"/>
        <w:right w:val="none" w:sz="0" w:space="0" w:color="auto"/>
      </w:divBdr>
      <w:divsChild>
        <w:div w:id="426317468">
          <w:marLeft w:val="0"/>
          <w:marRight w:val="0"/>
          <w:marTop w:val="0"/>
          <w:marBottom w:val="0"/>
          <w:divBdr>
            <w:top w:val="none" w:sz="0" w:space="0" w:color="auto"/>
            <w:left w:val="none" w:sz="0" w:space="0" w:color="auto"/>
            <w:bottom w:val="none" w:sz="0" w:space="0" w:color="auto"/>
            <w:right w:val="none" w:sz="0" w:space="0" w:color="auto"/>
          </w:divBdr>
          <w:divsChild>
            <w:div w:id="1556744353">
              <w:marLeft w:val="0"/>
              <w:marRight w:val="0"/>
              <w:marTop w:val="0"/>
              <w:marBottom w:val="0"/>
              <w:divBdr>
                <w:top w:val="none" w:sz="0" w:space="0" w:color="auto"/>
                <w:left w:val="none" w:sz="0" w:space="0" w:color="auto"/>
                <w:bottom w:val="none" w:sz="0" w:space="0" w:color="auto"/>
                <w:right w:val="none" w:sz="0" w:space="0" w:color="auto"/>
              </w:divBdr>
              <w:divsChild>
                <w:div w:id="2109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5338">
      <w:bodyDiv w:val="1"/>
      <w:marLeft w:val="0"/>
      <w:marRight w:val="0"/>
      <w:marTop w:val="0"/>
      <w:marBottom w:val="0"/>
      <w:divBdr>
        <w:top w:val="none" w:sz="0" w:space="0" w:color="auto"/>
        <w:left w:val="none" w:sz="0" w:space="0" w:color="auto"/>
        <w:bottom w:val="none" w:sz="0" w:space="0" w:color="auto"/>
        <w:right w:val="none" w:sz="0" w:space="0" w:color="auto"/>
      </w:divBdr>
      <w:divsChild>
        <w:div w:id="1365403318">
          <w:marLeft w:val="0"/>
          <w:marRight w:val="0"/>
          <w:marTop w:val="0"/>
          <w:marBottom w:val="0"/>
          <w:divBdr>
            <w:top w:val="none" w:sz="0" w:space="0" w:color="auto"/>
            <w:left w:val="none" w:sz="0" w:space="0" w:color="auto"/>
            <w:bottom w:val="none" w:sz="0" w:space="0" w:color="auto"/>
            <w:right w:val="none" w:sz="0" w:space="0" w:color="auto"/>
          </w:divBdr>
          <w:divsChild>
            <w:div w:id="246809072">
              <w:marLeft w:val="0"/>
              <w:marRight w:val="0"/>
              <w:marTop w:val="0"/>
              <w:marBottom w:val="0"/>
              <w:divBdr>
                <w:top w:val="none" w:sz="0" w:space="0" w:color="auto"/>
                <w:left w:val="none" w:sz="0" w:space="0" w:color="auto"/>
                <w:bottom w:val="none" w:sz="0" w:space="0" w:color="auto"/>
                <w:right w:val="none" w:sz="0" w:space="0" w:color="auto"/>
              </w:divBdr>
              <w:divsChild>
                <w:div w:id="1707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8250">
      <w:bodyDiv w:val="1"/>
      <w:marLeft w:val="0"/>
      <w:marRight w:val="0"/>
      <w:marTop w:val="0"/>
      <w:marBottom w:val="0"/>
      <w:divBdr>
        <w:top w:val="none" w:sz="0" w:space="0" w:color="auto"/>
        <w:left w:val="none" w:sz="0" w:space="0" w:color="auto"/>
        <w:bottom w:val="none" w:sz="0" w:space="0" w:color="auto"/>
        <w:right w:val="none" w:sz="0" w:space="0" w:color="auto"/>
      </w:divBdr>
      <w:divsChild>
        <w:div w:id="762259285">
          <w:marLeft w:val="0"/>
          <w:marRight w:val="0"/>
          <w:marTop w:val="0"/>
          <w:marBottom w:val="0"/>
          <w:divBdr>
            <w:top w:val="none" w:sz="0" w:space="0" w:color="auto"/>
            <w:left w:val="none" w:sz="0" w:space="0" w:color="auto"/>
            <w:bottom w:val="none" w:sz="0" w:space="0" w:color="auto"/>
            <w:right w:val="none" w:sz="0" w:space="0" w:color="auto"/>
          </w:divBdr>
          <w:divsChild>
            <w:div w:id="1898976952">
              <w:marLeft w:val="0"/>
              <w:marRight w:val="0"/>
              <w:marTop w:val="0"/>
              <w:marBottom w:val="0"/>
              <w:divBdr>
                <w:top w:val="none" w:sz="0" w:space="0" w:color="auto"/>
                <w:left w:val="none" w:sz="0" w:space="0" w:color="auto"/>
                <w:bottom w:val="none" w:sz="0" w:space="0" w:color="auto"/>
                <w:right w:val="none" w:sz="0" w:space="0" w:color="auto"/>
              </w:divBdr>
              <w:divsChild>
                <w:div w:id="1245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Sky123.Org</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2017-10-26T00:13:00Z</dcterms:created>
  <dcterms:modified xsi:type="dcterms:W3CDTF">2017-10-26T00:13:00Z</dcterms:modified>
</cp:coreProperties>
</file>