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150" w:afterAutospacing="0" w:line="420" w:lineRule="atLeast"/>
        <w:ind w:left="0" w:right="0"/>
        <w:jc w:val="center"/>
        <w:rPr>
          <w:rFonts w:hint="eastAsia" w:asciiTheme="majorEastAsia" w:hAnsiTheme="majorEastAsia" w:eastAsiaTheme="majorEastAsia" w:cstheme="majorEastAsia"/>
          <w:b/>
          <w:bCs/>
          <w:color w:val="333333"/>
          <w:sz w:val="32"/>
          <w:szCs w:val="32"/>
        </w:rPr>
      </w:pPr>
      <w:r>
        <w:rPr>
          <w:rFonts w:hint="eastAsia" w:asciiTheme="majorEastAsia" w:hAnsiTheme="majorEastAsia" w:eastAsiaTheme="majorEastAsia" w:cstheme="majorEastAsia"/>
          <w:b/>
          <w:bCs/>
          <w:color w:val="333333"/>
          <w:sz w:val="32"/>
          <w:szCs w:val="32"/>
          <w:shd w:val="clear" w:fill="FFFFFF"/>
          <w:lang w:val="en-US" w:eastAsia="zh-CN"/>
        </w:rPr>
        <w:t>精</w:t>
      </w:r>
      <w:r>
        <w:rPr>
          <w:rFonts w:hint="eastAsia" w:asciiTheme="majorEastAsia" w:hAnsiTheme="majorEastAsia" w:eastAsiaTheme="majorEastAsia" w:cstheme="majorEastAsia"/>
          <w:b/>
          <w:bCs/>
          <w:color w:val="333333"/>
          <w:sz w:val="32"/>
          <w:szCs w:val="32"/>
          <w:shd w:val="clear" w:fill="FFFFFF"/>
        </w:rPr>
        <w:t>准发力　形成合力</w:t>
      </w:r>
    </w:p>
    <w:p>
      <w:pPr>
        <w:pStyle w:val="3"/>
        <w:keepNext w:val="0"/>
        <w:keepLines w:val="0"/>
        <w:widowControl/>
        <w:suppressLineNumbers w:val="0"/>
        <w:spacing w:before="0" w:beforeAutospacing="0" w:after="150" w:afterAutospacing="0" w:line="420" w:lineRule="atLeast"/>
        <w:ind w:left="0" w:right="0"/>
        <w:jc w:val="center"/>
        <w:rPr>
          <w:rFonts w:hint="eastAsia" w:asciiTheme="majorEastAsia" w:hAnsiTheme="majorEastAsia" w:eastAsiaTheme="majorEastAsia" w:cstheme="majorEastAsia"/>
          <w:b/>
          <w:bCs/>
          <w:color w:val="333333"/>
          <w:sz w:val="32"/>
          <w:szCs w:val="32"/>
        </w:rPr>
      </w:pPr>
      <w:r>
        <w:rPr>
          <w:rFonts w:hint="eastAsia" w:asciiTheme="majorEastAsia" w:hAnsiTheme="majorEastAsia" w:eastAsiaTheme="majorEastAsia" w:cstheme="majorEastAsia"/>
          <w:b/>
          <w:bCs/>
          <w:color w:val="333333"/>
          <w:sz w:val="32"/>
          <w:szCs w:val="32"/>
          <w:shd w:val="clear" w:fill="FFFFFF"/>
        </w:rPr>
        <w:t>构建更有成效的思想政治工作体系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textAlignment w:val="auto"/>
        <w:outlineLvl w:val="9"/>
        <w:rPr>
          <w:rFonts w:hint="eastAsia" w:asciiTheme="minorEastAsia" w:hAnsiTheme="minorEastAsia" w:eastAsiaTheme="minorEastAsia" w:cstheme="minorEastAsia"/>
          <w:color w:val="333333"/>
          <w:sz w:val="28"/>
          <w:szCs w:val="28"/>
        </w:rPr>
      </w:pPr>
      <w:bookmarkStart w:id="0" w:name="_GoBack"/>
      <w:r>
        <w:rPr>
          <w:rFonts w:hint="eastAsia" w:asciiTheme="minorEastAsia" w:hAnsiTheme="minorEastAsia" w:eastAsiaTheme="minorEastAsia" w:cstheme="minorEastAsia"/>
          <w:color w:val="333333"/>
          <w:sz w:val="28"/>
          <w:szCs w:val="28"/>
          <w:shd w:val="clear" w:fill="FFFFFF"/>
        </w:rPr>
        <w:t>老师们、同学们、同志们：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　　今天，我们在这里隆重召开全校思想政治工作会议，主要任务是：深入贯彻党的十九大和全国全省高校思想政治工作会议精神，认真总结我校思想政治工作的经验做法，安排部署今后一个时期思想政治工作，着力构建更有成效的思想政治工作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　　去年12月，党中央召开了全国高校思想政治工作会议。习近平总书记作了重要讲话，从关系党和国家前途命运的高度，深刻阐述了高校思想政治工作的根本方向、目标任务、重大举措和基本要求，具有很强的政治性、思想性和针对性，为思想政治工作举旗定向。今年5月，全省高校思想政治工作会议召开，省委书记刘家义同志发表讲话，对加强和改进我省高校思想政治工作作出全面部署。党的十九大对新时代推动高等教育内涵式发展、牢牢把握意识形态工作领导权、培育和践行社会主义核心价值观等提出新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今天召开这次会议，就是要把全校师生员工的思想认识统一到中央和省委的决策部署上来，深刻认识加强和改进高校思想政治工作的重大意义，动员全校上下行动起来，把党的十九大精神和全国全省高校思想政治工作会议精神落细落小落实。下面，我重点谈三个方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一、深刻认识新形势下加强和改进高校思想政治工作的极端重要性和现实紧迫性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全国高校思想政治工作会议的召开，对于加强和改进高校思想政治工作，具有重要的里程碑意义。习近平总书记强调，“面对新形势新任务，高校思想政治工作只能加强不能削弱，只能前进不能停滞，只能积极作为不能被动应对”，这充分表明了加强和改进高校思想政治工作的极端重要性和现实紧迫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第一，加强和改进思想政治工作，是坚持社会主义办学方向的根本要求。高等教育肩负着培养德智体美全面发展的社会主义事业建设者和接班人的重大任务，必须始终坚持社会主义办学方向，坚持“四个服务”，这就离不开思想政治工作。习总书记指出，“思想政治工作关系高校培养什么样的人、如何培养人以及为谁培养人这个根本问题。”“实践证明，高校抓住了、抓好了思想政治工作，就能沿着正确方向前进；放松了、丢弃了思想政治工作，就会迷失方向。”可以说，高校思想政治工作的重要意义，无论怎么强调都不为过。因此，坚持社会主义办学方向，落实立德树人根本任务，是教育工作者的使命所系、职责所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第二，加强和改进思想政治工作，是高等教育应对国内外形势深刻变化的迫切需要。当前，国际国内形势深刻变化，不同思想文化交流交融交锋，社会思潮多元多样多变。外部敌对势力通过传播西方“普世价值”思想，高等教育去政治化、去意识形态化观念等对我国实施政治渗透和“颜色革命”，一些人利用微博、微信等平台或在课堂上公然发表不良观点和言论，会对处在人生成长关键时期、价值观塑造尚未成型的大学生产生不利影响。社会主义市场经济的深入推进，新媒体新技术的迅速发展，深刻地影响着大学生的学习和生活，也对传统的思想政治教育方式方法提出挑战，思想政治工作面临的形势比以往更为严峻复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第三，加强和改进思想政治工作，是我校建设高水平大学的坚强保证。2016年，我国启动高校“双一流”建设，吹响了国内大学冲刺国际前列、打造一流学府的“冲锋号”，给高校带来深远影响和深刻变革。我校第三次党代会提出“三步走”发展战略，到建校100周年前后实现国内一流、国际知名的高水平大学建设目标。要顺利实现既定目标，迫切需要发挥思想政治工作的强大优势，坚定师生信心，振奋师生精神，凝聚各方力量，把广大师生的思想和行动统一到校党委的决策和部署上来，把智慧和力量凝聚到高水平大学的建设上来，调动全校上下干事创业的积极性、主动性、创造性，为建设高水平大学提供精神动力和坚强保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二、近年来我校思想政治工作的主要成绩与问题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学校党委始终高度重视思想政治工作，紧紧围绕立德树人这一根本任务，把做好广大师生思想政治工作，视为重大政治任务和责任担当，初步形成了党委统一领导、党政齐抓共管、相关部门各负其责的良好工作格局，思想政治工作取得显著成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一是社会主义核心价值观教育扎实深入。将社会主义核心价值观融入教育教学、师生工作学习生活全过程，开展形式多样的主题教育实践活动，开展“我心中最爱的老师”“十佳大学生”等先进典型评选，面向基层面向一线开展系列典型报道，引导教育师生积极践行社会主义核心价值观。学校成为总政治部、共青团中央联合确立的社会主义核心价值观军地共建共育基地，2014年以来连续三年被评为“全国大中专学生志愿者暑期三下乡社会实践活动先进单位”和“全国大学生志愿服务西部计划绩效考核优秀项目办”。近几年，涌现出两个“全国高校践行社会主义核心价值观示范团支部”和以全国道德模范冯思广、全国见义勇为模范宋彦峤等为杰出代表的一批毕业生先进个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二是师德师风建设不断强化。出台落实《建立健全师德建设长效机制实施办法》，开展“四德工程”建设，引导教师严守职业道德规范，教书育人氛围日益浓厚，涌现出全国师德标兵、全国优秀教师等一批师德典型。例如赵庆志老师，30多年如一日，工作兢兢业业，关心爱护学生，帮很多学生解决了学习、就业等问题，2013年荣获全国师德标兵，今年又被评为首届山东省教书育人楷模。再如王丙华老师，一位普通的体育器械管理员，经常邀请学生去他家里吃饭，把工资拿出来资助学生；王老师因病去世后，很多学生从全国各地赶回来为他送行，他用充满大爱的实际行动树起了良好的口碑。这些先进典型和师德楷模，起到了很好的示范引领作用，有力促进了优良师德师风的形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三是思想政治理论课影响力稳步提升。围绕建设学生真心喜爱、终身受益、毕生难忘的思想政治理论课，持续加大思政课建设力度，思政课育人作用充分发挥，2012年《光明日报》专题报道我校“体验式思想政治教育教学新模式”。做好教育部委托的全国高校思想政治理论课教师信息管理系统的建设与维护工作，获批山东高校思想政治理论课教师发展研究基地，入选山东省第一批重点马克思主义学院立项建设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四是主流思想舆论阵地不断巩固。坚持“正能量、真声音、快节奏”，立足讲述好山理工故事，传播好山理工声音，促进传统媒体与新媒体融合发展，尤其注重发挥新媒体优势，壮大网络思想舆论阵地。“网络思想政治工作”作为典型经验，入选第23次全国高校党建工作会议资料，并在2015年全省高校党建工作会议上作典型发言。我校荣获中国教育报2015年度事业贡献奖和2016、2017年度教育新闻宣传先进单位，青春在线网站和校报微信多次在全国网站和新媒体排行榜上位居前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五是大学文化建设成效显著。出台《关于进一步加强大学文化建设的意见》，整体推进精神文化、制度文化、学术文化、活动文化、环境文化建设，设计推广学校视觉形象识别系统。依托设在我校的山东省高校优秀传统文化与人才培养研究基地，突出地域文化特色，广泛开展中华优秀传统文化教育。档案资料存史育人功能日益彰显，“科技文化艺术节”“稷下大讲堂”“稷下艺韵”等校园文化活动品牌知名度越来越高，优良校风教风学风持续上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六是思想政治工作队伍建设不断加强。思政课教师团队多次入选教育部教学科研团队择优支持计划、示范马克思主义学院和优秀教学科研团队建设项目。8人获得全国优秀教师、全国辅导员年度人物、全国大学生心理健康教育优秀工作者、山东高校十佳辅导员等荣誉称号，5人入选山东省高校思想政治理论课“十百工程”计划、思想政治理论课教学名师工作室和高校辅导员名师工作室，3人在全国全省高校辅导员职业能力大赛中获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总体来看，学校思想政治工作创造了许多好的做法，取得了优异的成绩。这些成绩的取得离不开全校师生员工的共同努力，特别是广大党务工作者、思政课教师、辅导员和班级导师们付出了辛勤的汗水和智慧。在此，我谨代表学校党委和行政，向大家表示崇高的敬意和衷心的感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同时，我们也应清醒地认识到，我校的思想政治工作还存在不少问题和薄弱环节，主要表现在：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一是大思政格局还未建立起来，思想政治工作合力不够。有些部门单位对思想政治工作重视程度不够，没有把思想政治工作与教学、科研等工作同步安排同步部署；工作联动和协调配合不够，责任落实不到位，工作力度存在层层递减现象；全方位、全过程育人尚未形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二是教师思想政治工作比较薄弱，师德师风建设有待加强。有的基层党组织作用弱化，对教师思想政治工作重视不够，对教师的思想疏于引导，缺乏有效教育管理；少数教师理想信念模糊，对立德树人根本任务的认识不到位，责任心不强，育人意识淡薄；师德师风建设长效机制落实不彻底、不到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三是思想政治教育的吸引力和亲和力不够，针对性和实效性有待增强。对新形势下推动思想政治工作的理论和实践问题研究不深入，理论联系实际不够；面上教育多，点对点的针对性指导不到位；利用信息化平台为学生服务工作需进一步加强；思想政治教育方式方法、思想政治理论课教学方法手段有待进一步改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四是思想政治工作队伍数量不足，队伍建设有待进一步加强。有些专职党务工作人员不想做也不擅长做思想政治工作，存在工作缺位现象；辅导员队伍数量偏少，事务性工作繁重，致使没有足够精力投入到思想政治教育工作，职业化专业化水平有待进一步提高；部分班级导师职责落实不到位，作用发挥不明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这些既是我校思想政治工作中存在的突出问题和薄弱环节，更是下一步我们要着力解决的重点事项。只有找到问题、找准问题、有的放矢、精准发力，才能把中央和省委提出的新任务新要求落到实处，开创我校思想政治工作新局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三、今后一个时期思想政治工作的主要思路和举措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习近平总书记在今年5月3日视察中国政法大学时强调，加强高校思想政治工作，要强化基础、抓住重点、建立规范、落实责任，真正做到“虚”功“实”做，把“软指标”变为“硬约束”，这为我们今后的工作指明了前进方向，提供了根本遵循。结合学校工作实际，我提三点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第一，优化顶层设计，着力构建大思政格局。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大思政格局就是全员育人、全过程育人、全方位育人的思想政治教育格局。构建大思政格局，首先要立柱架梁，优化顶层设计。全国全省高校思想政治工作会议和十九大结束以后，我校就迅速行动，掀起学习贯彻会议精神的热潮。就学校思想政治工作开展专题调研，并进行整体工作布局，形成了以十九大精神为指引，以立德树人为根本任务，以坚持和加强党的全面领导为根本保证，坚持社会主义办学方向，注重发挥党支部战斗堡垒作用、班级组织教育作用、课堂主阵地主渠道作用、网络新技术新空间作用，深入实施八项工程，不断提高思想政治工作水平和质量的工作思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具体来说，就是要“高点站位、统筹谋划、立足长效、协调联动”。高点站位，就是要站在进行伟大斗争、建设伟大工程、推进伟大事业、实现伟大梦想的高度，不折不扣地把中央的要求部署贯彻落实好，找准方向，看准对齐。统筹谋划，就是要统筹思想政治工作系统内的各要素，进行系统规划，让其服从服务于立德树人这一中心环节。立足长效，就是要建立以实施方案为总纲，以质量体系为保障，以加强教师和学生思想政治工作为重点的制度体系，形成思想政治工作长效机制。协调联动，就是要构建党委统一领导、党政齐抓共管、职能部门组织协调、各组织单位共同参与的思想政治工作机制，使思想政治工作各要素各环节协调配合，形成联动机制与育人合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第二，聚焦五个重点，着力提高思想政治工作科学化水平。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思想政治工作是个系统工程，既需要在不断研究思想政治工作规律、教书育人规律和学生成长规律的基础上，统筹规划、整体推进，又要突出问题导向，聚焦重点、分步实施，牢牢牵住工作的牛鼻子。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一是聚焦主渠道建设，在增强课堂育人效果上下功夫。这里说的课堂首先是思政课。要深入推进思政课教学改革，实施思政课教学质量提升工程，推出一批示范课堂、优秀课程和选修课程群。思政课教师要把马克思主义原理研究透，做到烂熟于心、出口成章，在提高教学效果上狠下功夫，努力提高学生到课率、抬头率。要善于联系学生实际，用讲故事的方式讲道理，把有意义的事讲得有意思，增强思政课的针对性、实效性和吸引力。要适时成立习近平新时代中国特色社会主义思想研究中心和思想政治教育研究会，加强学术研究，以学术架构支撑课堂教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不仅思政课要育人，其他课程也要育人。思政课发挥的是显性教育功能，其他课程发挥的是隐性教育功能。我们要实施课程思政，使每门课程都守好一段渠、种好责任田，与思政课同向同行，形成协同效应，共同发挥育人功能，推进构建思政课、专业课、通识课共同发力的课程思政教育教学体系。什么是“课程思政”呢？就是教师在传授课程知识的基础上融入思想政治教育的元素，不断引导学生坚定理想信念、弘扬社会主义核心价值观、培育良好道德品质。每门课程都蕴含着丰富的思想政治教育元素，比如科学精神、人文素养、价值理念等。例如，机械专业的课程中也可以体现中国制造业取得的巨大成就；经济学中的许多理论，既是价值观，又是方法论。我们要开发《工程中国》、《齐文化》和《中国与世界》系列课程，使学生坚定“四个自信”；增加哲学社会科学、人文学科选修课的学分与门数，提高学生的政治素养和理论水平。每位教师都是教书育人的使者，承担着教书育人职责，在讲授知识的同时，得把课程蕴含的思想政治教育元素讲出来，让每门课程都发挥育人功能，这样的隐性思想政治教育会在潜移默化中影响学生的思想和行为，取得更好的教育效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二是聚焦文化建设，在凸显以文化人以文育人成效上下功夫。要不断发扬学校长期形成的精神品质和文化传统，打造特色、提升品质，发挥春风化雨、润物无声的化人育人功能。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开展形式多样、健康向上、格调高雅的校园文化活动，培育和践行社会主义核心价值观，弘扬中华优秀传统文化、革命文化和社会主义先进文化。培育打造更多体现学校特色的文化活动品牌，挖掘凝练各学院文化内核，建设各具特色的学院文化。加大文化建设投入，打造标志性文化景观，提升校园环境的文化品位，发挥环境育人功能。立足地域文化优势，依托齐文化研究院、省高校优秀传统文化与人才培养研究基地等研究平台，加强齐文化研究、阐释与传播，积极参与淄博市文化名城建设。按照全国高校文明校园“六好”标准，建设文明校园，不断提升校园文明程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三是聚焦师德师风建设，在提升教师思想政治和道德素质上下功夫。想把学生培养成什么样的人，老师得首先做好榜样成为什么样的人。要坚持教育者先受教育，使老师既教书又育人，既言传又身教，更好担负起学生健康成长指导者和引路人的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要成立党委教师工作部，统筹教师的思想政治教育、师德师风建设和管理服务，落实《教师行为七项规定》。以青年教师为重点，紧紧抓住新入职教师岗前培训、在职培训等关键环节，提高教师育人意识。建立模范教师和优秀教师荣誉体系，发挥模范教师引领示范作用，加强理论学习教育，完善师德考核机制，落实落细落小纪律约束、日常监督管理，不断提高教师思想道德素质。管理服务人员要做到“爱师生、有活力、敢担当、懂规律、守规矩”，一线教师要全力做到“爱学生、有学问、会传授、做榜样”，努力争做“四有”好老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四是聚焦方式方法，在创新思想政治工作上下功夫。思想政治工作归根结底是做人的工作，要围绕人去做，要紧密联系师生工作学习生活实际，创新网络思想政治工作，强化实践育人功能，使思想政治工作因事而化、因时而进、因势而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师生的事就是最大的事。要了解师生想什么、需要什么，帮助他们解决实际困难和问题，为师生发展成长创造更好条件。为了满足老师们在校内的就餐需要，学校于2015年9月开办教工食堂，受到老师们的广泛欢迎和一致好评，为大家节省了时间，老师们就可以将更多的精力放在教学和工作上。今后四年学校将投入8200余万元，对学生公寓进行大规模改造，着力改善学生的生活环境。学生们生活环境改善了，就有更好的心情去学习和生活。这些事是实事，多做这样的事，我们的工作才会更有力度、更有温度、更接地气、更有生气，才能为学校改革发展集聚更多正能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思想政治工作方式方法要随时代的变化而变化。要加强对思想政治工作的调查研究，及时把握工作的新态势新特点，推进“互联网+思想政治工作”。去年底，校领导和有关部门与学生建立了一个名为“连心桥”的微信群，校领导与学生在微信中话校园、拉家常，这就是运用网络手段创新思想政治工作的一次很好的尝试。要善于运用易班等新媒体平台开展思想政治工作，形成网上网下育人合力。要守好宣传思想工作阵地，成立新媒体联盟，促进传统媒体与新媒体深度融合，探索党委宣传部统筹下的网络舆论引导工作机制，发挥集群效应。推动网络思政工作平台互联互通，制作传播更加贴近青年师生思想特点的网络文化产品，增强网络思政工作的时代感和实效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要紧紧围绕“五有”人才培养目标，构建实践育人体系，完善协同育人模式。建立并完善“第二课堂成绩单”制度，规范第二课堂活动开展。发挥共青团、学生会和学生社团的作用，组织开展形式多样的社会实践和志愿服务活动，聘任学生为管理岗位助理，为学生提供实践锻炼机会，增强自我教育、自我管理、自我服务效果。加强大红炉众创空间等创业示范平台建设，提升学生创新创业能力。构建思想政治理论课实践教学良性运行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五是聚焦队伍建设，在提高思想政治工作队伍素质能力上下功夫。队伍是关键。要拓展选拔视野，逐步配齐配强思政工作队伍，抓好教育培训，强化实践锻炼，健全激励机制，整体推进思想政治工作队伍建设，进一步提高思想政治工作人员的素质能力，打造一支思想过硬、作风过硬、业务过硬的骨干队伍。要明确辅导员工作职责和边界，实施辅导员素质提升计划，完善辅导员考核办法和职称评聘办法，激发队伍内生动力，促进其职业化、专业化发展。要加强作风建设，强化纪律规矩意识。保证辅导员队伍干事有平台、待遇有保障、发展有空间、心中有纪律、学习有榜样。以落实党建工作责任制和意识形态工作责任制为抓手，切实提高党务工作人员抓思想政治工作的自觉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第三，明确工作职责，着力形成思想政治工作合力。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在思想政治工作这个系统工程中，学校党委、基层党组织、党政部门都担负有不同的职责。厘清各级组织、部门的职责，搭建责任明晰、环环相扣的责任链，才能实现思想政治工作事事有人做、人人有职责，职责清晰、追责有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明确党委和各级党组织工作职责。学校党委承担管党治党、办学治校主体责任，全面领导学校思想政治工作。各基层党委党总支要发挥政治核心作用，认真贯彻执行党的路线方针政策和校党委的决策部署，把握好教学科研管理等重大事项中的政治原则、政治立场和政治方向，在干部队伍、教师队伍建设中发挥主导作用。要坚持党的一切工作到支部的鲜明导向，把思想政治工作与“两学一做”学习教育常态化制度化结合起来，切实加强党支部建设，选优配强党支部书记，实施教师党支部书记“双带头人”培育工程，建设过硬党支部，充分发挥党支部的战斗堡垒作用和党员的先锋模范作用，抓实抓牢思想政治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明确党政部门齐抓共管责任。构建思想政治工作保障体系，强化党政部门的齐抓共管责任，推动全校思想政治工作规范化和标准化建设。各部门单位都要全面梳理本部门本单位在推进全员育人、全过程育人、全方位育人工作中，应该做什么，可以做什么，有哪些短板，形成加强和推进思想政治工作的具体措施，真正实现党政齐抓共管、相关部门各负其责的良好局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老师们、同学们、同志们，做好思想政治工作，使命光荣，责任重大，任务艰巨。2017年，我校科技创新、深化改革、队伍建设等很多工作都实现了历史性突破，这既是学校党委高点定位、把握大势、科学谋划的结果，又是全校师生勠力同心、矢志改革、锐意进取的结果，更是思想政治工作弘扬正气、凝心聚力、激发干劲的结果。“鞍马犹未歇，战鼓又催征。”十九大的胜利召开，吹响了新时代的号角。新目标、新征程，让我们以习近平新时代中国特色社会主义思想为指导，深入学习贯彻习近平教育思想，坚持把立德树人作为中心环节，提高政治站位，增强“四个意识”，自觉把思想和行动统一到中央和省委的决策部署上来，增强做好思想政治工作的使命感和紧迫感，腰杆硬、底气足地把思想政治工作贯穿教育教学全过程，为建设有特色、高水平、国内知名的教学研究型大学提供强大动力和坚强保证，着力构建更有成效的思想政治工作体系，奋力谱写我校思想政治工作的新篇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uto"/>
        <w:ind w:left="0" w:leftChars="0" w:right="0" w:rightChars="0" w:firstLine="420"/>
        <w:jc w:val="both"/>
        <w:textAlignment w:val="auto"/>
        <w:outlineLvl w:val="9"/>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谢谢大家！</w:t>
      </w:r>
    </w:p>
    <w:p>
      <w:pPr>
        <w:keepNext w:val="0"/>
        <w:keepLines w:val="0"/>
        <w:pageBreakBefore w:val="0"/>
        <w:kinsoku/>
        <w:wordWrap/>
        <w:overflowPunct/>
        <w:topLinePunct w:val="0"/>
        <w:autoSpaceDE/>
        <w:autoSpaceDN/>
        <w:bidi w:val="0"/>
        <w:adjustRightInd/>
        <w:snapToGrid/>
        <w:spacing w:line="420" w:lineRule="auto"/>
        <w:ind w:left="0" w:leftChars="0" w:right="0" w:rightChars="0"/>
        <w:textAlignment w:val="auto"/>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u5b8bu4f53">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B73ED5"/>
    <w:rsid w:val="4CFA41B9"/>
    <w:rsid w:val="7F8F7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15" w:lineRule="atLeast"/>
      <w:ind w:left="0" w:right="0"/>
      <w:jc w:val="left"/>
    </w:pPr>
    <w:rPr>
      <w:rFonts w:ascii="u5b8bu4f53" w:hAnsi="u5b8bu4f53" w:eastAsia="u5b8bu4f53" w:cs="u5b8bu4f53"/>
      <w:color w:val="333333"/>
      <w:kern w:val="0"/>
      <w:sz w:val="18"/>
      <w:szCs w:val="18"/>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8">
    <w:name w:val="item-name"/>
    <w:basedOn w:val="4"/>
    <w:uiPriority w:val="0"/>
  </w:style>
  <w:style w:type="character" w:customStyle="1" w:styleId="9">
    <w:name w:val="item-name1"/>
    <w:basedOn w:val="4"/>
    <w:uiPriority w:val="0"/>
  </w:style>
  <w:style w:type="character" w:customStyle="1" w:styleId="10">
    <w:name w:val="item-name2"/>
    <w:basedOn w:val="4"/>
    <w:uiPriority w:val="0"/>
  </w:style>
  <w:style w:type="character" w:customStyle="1" w:styleId="11">
    <w:name w:val="item-name3"/>
    <w:basedOn w:val="4"/>
    <w:uiPriority w:val="0"/>
  </w:style>
  <w:style w:type="character" w:customStyle="1" w:styleId="12">
    <w:name w:val="item-name4"/>
    <w:basedOn w:val="4"/>
    <w:uiPriority w:val="0"/>
  </w:style>
  <w:style w:type="character" w:customStyle="1" w:styleId="13">
    <w:name w:val="item-name5"/>
    <w:basedOn w:val="4"/>
    <w:uiPriority w:val="0"/>
  </w:style>
  <w:style w:type="character" w:customStyle="1" w:styleId="14">
    <w:name w:val="news_title"/>
    <w:basedOn w:val="4"/>
    <w:uiPriority w:val="0"/>
  </w:style>
  <w:style w:type="character" w:customStyle="1" w:styleId="15">
    <w:name w:val="news_meta"/>
    <w:basedOn w:val="4"/>
    <w:uiPriority w:val="0"/>
  </w:style>
  <w:style w:type="character" w:customStyle="1" w:styleId="16">
    <w:name w:val="column-name12"/>
    <w:basedOn w:val="4"/>
    <w:uiPriority w:val="0"/>
    <w:rPr>
      <w:color w:val="000000"/>
    </w:rPr>
  </w:style>
  <w:style w:type="character" w:customStyle="1" w:styleId="17">
    <w:name w:val="column-name13"/>
    <w:basedOn w:val="4"/>
    <w:uiPriority w:val="0"/>
    <w:rPr>
      <w:color w:val="124D83"/>
    </w:rPr>
  </w:style>
  <w:style w:type="character" w:customStyle="1" w:styleId="18">
    <w:name w:val="column-name14"/>
    <w:basedOn w:val="4"/>
    <w:uiPriority w:val="0"/>
    <w:rPr>
      <w:color w:val="124D83"/>
    </w:rPr>
  </w:style>
  <w:style w:type="character" w:customStyle="1" w:styleId="19">
    <w:name w:val="column-name15"/>
    <w:basedOn w:val="4"/>
    <w:uiPriority w:val="0"/>
    <w:rPr>
      <w:color w:val="124D83"/>
    </w:rPr>
  </w:style>
  <w:style w:type="character" w:customStyle="1" w:styleId="20">
    <w:name w:val="column-name16"/>
    <w:basedOn w:val="4"/>
    <w:uiPriority w:val="0"/>
    <w:rPr>
      <w:color w:val="124D8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